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5364" w14:textId="397E5CCD" w:rsidR="00905E00" w:rsidRDefault="00905E00" w:rsidP="009A06B0">
      <w:pPr>
        <w:pStyle w:val="NoSpacing"/>
        <w:rPr>
          <w:rStyle w:val="Strong"/>
          <w:rFonts w:asciiTheme="minorHAnsi" w:hAnsiTheme="minorHAnsi" w:cstheme="minorHAnsi"/>
          <w:sz w:val="20"/>
          <w:szCs w:val="20"/>
        </w:rPr>
      </w:pPr>
    </w:p>
    <w:p w14:paraId="146BA160" w14:textId="1CBC2563" w:rsidR="00905E00" w:rsidRDefault="00905E00" w:rsidP="009A06B0">
      <w:pPr>
        <w:pStyle w:val="NoSpacing"/>
        <w:rPr>
          <w:rStyle w:val="Strong"/>
          <w:rFonts w:asciiTheme="minorHAnsi" w:hAnsiTheme="minorHAnsi" w:cstheme="minorHAnsi"/>
          <w:sz w:val="20"/>
          <w:szCs w:val="20"/>
        </w:rPr>
      </w:pPr>
    </w:p>
    <w:p w14:paraId="19739443" w14:textId="78F2FDE2" w:rsidR="00905E00" w:rsidRDefault="00905E00" w:rsidP="00905E00">
      <w:pPr>
        <w:pStyle w:val="NoSpacing"/>
        <w:jc w:val="center"/>
        <w:rPr>
          <w:rStyle w:val="Strong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7C823EC0" wp14:editId="502AD3FA">
            <wp:extent cx="3040380" cy="775037"/>
            <wp:effectExtent l="0" t="0" r="762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77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7C83F" w14:textId="020B948E" w:rsidR="009A06B0" w:rsidRPr="00905E00" w:rsidRDefault="009A06B0" w:rsidP="00905E00">
      <w:pPr>
        <w:pStyle w:val="NoSpacing"/>
        <w:jc w:val="center"/>
        <w:rPr>
          <w:rFonts w:asciiTheme="minorHAnsi" w:hAnsiTheme="minorHAnsi" w:cstheme="minorHAnsi"/>
          <w:color w:val="404040" w:themeColor="text1" w:themeTint="BF"/>
          <w:sz w:val="32"/>
          <w:szCs w:val="32"/>
        </w:rPr>
      </w:pPr>
      <w:r w:rsidRPr="00905E00">
        <w:rPr>
          <w:rStyle w:val="Strong"/>
          <w:rFonts w:asciiTheme="minorHAnsi" w:hAnsiTheme="minorHAnsi" w:cstheme="minorHAnsi"/>
          <w:color w:val="404040" w:themeColor="text1" w:themeTint="BF"/>
          <w:sz w:val="32"/>
          <w:szCs w:val="32"/>
        </w:rPr>
        <w:t>Cancellation Policy</w:t>
      </w:r>
    </w:p>
    <w:p w14:paraId="63F1C666" w14:textId="77777777" w:rsidR="00905E00" w:rsidRDefault="00905E00" w:rsidP="009A06B0">
      <w:pPr>
        <w:pStyle w:val="NoSpacing"/>
        <w:rPr>
          <w:rFonts w:ascii="Karla" w:hAnsi="Karla" w:cstheme="minorHAnsi"/>
          <w:sz w:val="20"/>
          <w:szCs w:val="20"/>
        </w:rPr>
      </w:pPr>
    </w:p>
    <w:p w14:paraId="541CAB5D" w14:textId="77777777" w:rsidR="00905E00" w:rsidRDefault="00905E00" w:rsidP="009A06B0">
      <w:pPr>
        <w:pStyle w:val="NoSpacing"/>
        <w:rPr>
          <w:rFonts w:ascii="Karla" w:hAnsi="Karla" w:cstheme="minorHAnsi"/>
          <w:sz w:val="20"/>
          <w:szCs w:val="20"/>
        </w:rPr>
      </w:pPr>
    </w:p>
    <w:p w14:paraId="4EEA07EE" w14:textId="77777777" w:rsidR="00905E00" w:rsidRDefault="00905E00" w:rsidP="009A06B0">
      <w:pPr>
        <w:pStyle w:val="NoSpacing"/>
        <w:rPr>
          <w:rFonts w:ascii="Karla" w:hAnsi="Karla" w:cstheme="minorHAnsi"/>
          <w:sz w:val="28"/>
          <w:szCs w:val="28"/>
        </w:rPr>
      </w:pPr>
    </w:p>
    <w:p w14:paraId="2599AA61" w14:textId="77777777" w:rsidR="00905E00" w:rsidRDefault="00905E00" w:rsidP="009A06B0">
      <w:pPr>
        <w:pStyle w:val="NoSpacing"/>
        <w:rPr>
          <w:rFonts w:ascii="Karla" w:hAnsi="Karla" w:cstheme="minorHAnsi"/>
          <w:sz w:val="28"/>
          <w:szCs w:val="28"/>
        </w:rPr>
      </w:pPr>
    </w:p>
    <w:p w14:paraId="0CD9FABF" w14:textId="4DA130B6" w:rsidR="009A06B0" w:rsidRPr="00905E00" w:rsidRDefault="009A06B0" w:rsidP="009A06B0">
      <w:pPr>
        <w:pStyle w:val="NoSpacing"/>
        <w:rPr>
          <w:rFonts w:ascii="Karla" w:hAnsi="Karla" w:cstheme="minorHAnsi"/>
          <w:b/>
          <w:bCs/>
          <w:color w:val="404040" w:themeColor="text1" w:themeTint="BF"/>
          <w:sz w:val="32"/>
          <w:szCs w:val="32"/>
        </w:rPr>
      </w:pPr>
      <w:r w:rsidRPr="00905E00">
        <w:rPr>
          <w:rFonts w:ascii="Karla" w:hAnsi="Karla" w:cstheme="minorHAnsi"/>
          <w:b/>
          <w:bCs/>
          <w:color w:val="404040" w:themeColor="text1" w:themeTint="BF"/>
          <w:sz w:val="32"/>
          <w:szCs w:val="32"/>
        </w:rPr>
        <w:t>For cancellations made: </w:t>
      </w:r>
    </w:p>
    <w:p w14:paraId="3BD69B59" w14:textId="77777777" w:rsidR="00905E00" w:rsidRPr="00905E00" w:rsidRDefault="00905E00" w:rsidP="009A06B0">
      <w:pPr>
        <w:pStyle w:val="NoSpacing"/>
        <w:rPr>
          <w:rFonts w:ascii="Karla" w:hAnsi="Karla" w:cstheme="minorHAnsi"/>
          <w:color w:val="404040" w:themeColor="text1" w:themeTint="BF"/>
          <w:sz w:val="28"/>
          <w:szCs w:val="28"/>
        </w:rPr>
      </w:pPr>
    </w:p>
    <w:p w14:paraId="21752D8E" w14:textId="77777777" w:rsidR="009A06B0" w:rsidRPr="00905E00" w:rsidRDefault="009A06B0" w:rsidP="009A06B0">
      <w:pPr>
        <w:pStyle w:val="NoSpacing"/>
        <w:numPr>
          <w:ilvl w:val="0"/>
          <w:numId w:val="1"/>
        </w:numPr>
        <w:rPr>
          <w:rFonts w:ascii="Karla" w:hAnsi="Karla" w:cstheme="minorHAnsi"/>
          <w:color w:val="404040" w:themeColor="text1" w:themeTint="BF"/>
          <w:sz w:val="28"/>
          <w:szCs w:val="28"/>
        </w:rPr>
      </w:pPr>
      <w:r w:rsidRPr="00905E00">
        <w:rPr>
          <w:rStyle w:val="Strong"/>
          <w:rFonts w:ascii="Karla" w:hAnsi="Karla" w:cstheme="minorHAnsi"/>
          <w:color w:val="404040" w:themeColor="text1" w:themeTint="BF"/>
          <w:sz w:val="28"/>
          <w:szCs w:val="28"/>
        </w:rPr>
        <w:t>More than three months (90 days):</w:t>
      </w:r>
      <w:r w:rsidRPr="00905E00">
        <w:rPr>
          <w:rFonts w:ascii="Karla" w:hAnsi="Karla" w:cstheme="minorHAnsi"/>
          <w:color w:val="404040" w:themeColor="text1" w:themeTint="BF"/>
          <w:sz w:val="28"/>
          <w:szCs w:val="28"/>
        </w:rPr>
        <w:t> full refund minus a $50 registration fee</w:t>
      </w:r>
    </w:p>
    <w:p w14:paraId="276174F5" w14:textId="77777777" w:rsidR="009A06B0" w:rsidRPr="00905E00" w:rsidRDefault="009A06B0" w:rsidP="009A06B0">
      <w:pPr>
        <w:pStyle w:val="NoSpacing"/>
        <w:numPr>
          <w:ilvl w:val="0"/>
          <w:numId w:val="1"/>
        </w:numPr>
        <w:rPr>
          <w:rFonts w:ascii="Karla" w:hAnsi="Karla" w:cstheme="minorHAnsi"/>
          <w:color w:val="404040" w:themeColor="text1" w:themeTint="BF"/>
          <w:sz w:val="28"/>
          <w:szCs w:val="28"/>
        </w:rPr>
      </w:pPr>
      <w:r w:rsidRPr="00905E00">
        <w:rPr>
          <w:rFonts w:ascii="Karla" w:hAnsi="Karla" w:cstheme="minorHAnsi"/>
          <w:color w:val="404040" w:themeColor="text1" w:themeTint="BF"/>
          <w:sz w:val="28"/>
          <w:szCs w:val="28"/>
        </w:rPr>
        <w:t>One to three months </w:t>
      </w:r>
      <w:r w:rsidRPr="00905E00">
        <w:rPr>
          <w:rStyle w:val="Strong"/>
          <w:rFonts w:ascii="Karla" w:hAnsi="Karla" w:cstheme="minorHAnsi"/>
          <w:color w:val="404040" w:themeColor="text1" w:themeTint="BF"/>
          <w:sz w:val="28"/>
          <w:szCs w:val="28"/>
        </w:rPr>
        <w:t>(31-89 days)</w:t>
      </w:r>
      <w:r w:rsidRPr="00905E00">
        <w:rPr>
          <w:rFonts w:ascii="Karla" w:hAnsi="Karla" w:cstheme="minorHAnsi"/>
          <w:color w:val="404040" w:themeColor="text1" w:themeTint="BF"/>
          <w:sz w:val="28"/>
          <w:szCs w:val="28"/>
        </w:rPr>
        <w:t>: refund minus a $50 registration fee plus any non-refundable charges incurred with the retreat center</w:t>
      </w:r>
    </w:p>
    <w:p w14:paraId="60D0A2B5" w14:textId="77777777" w:rsidR="009A06B0" w:rsidRPr="00905E00" w:rsidRDefault="009A06B0" w:rsidP="009A06B0">
      <w:pPr>
        <w:pStyle w:val="NoSpacing"/>
        <w:numPr>
          <w:ilvl w:val="0"/>
          <w:numId w:val="1"/>
        </w:numPr>
        <w:rPr>
          <w:rFonts w:ascii="Karla" w:hAnsi="Karla" w:cstheme="minorHAnsi"/>
          <w:color w:val="404040" w:themeColor="text1" w:themeTint="BF"/>
          <w:sz w:val="28"/>
          <w:szCs w:val="28"/>
        </w:rPr>
      </w:pPr>
      <w:r w:rsidRPr="00905E00">
        <w:rPr>
          <w:rStyle w:val="Strong"/>
          <w:rFonts w:ascii="Karla" w:hAnsi="Karla" w:cstheme="minorHAnsi"/>
          <w:color w:val="404040" w:themeColor="text1" w:themeTint="BF"/>
          <w:sz w:val="28"/>
          <w:szCs w:val="28"/>
        </w:rPr>
        <w:t>30 days or less:</w:t>
      </w:r>
      <w:r w:rsidRPr="00905E00">
        <w:rPr>
          <w:rFonts w:ascii="Karla" w:hAnsi="Karla" w:cstheme="minorHAnsi"/>
          <w:color w:val="404040" w:themeColor="text1" w:themeTint="BF"/>
          <w:sz w:val="28"/>
          <w:szCs w:val="28"/>
        </w:rPr>
        <w:t> we are unable to issue a refund</w:t>
      </w:r>
    </w:p>
    <w:p w14:paraId="77B74A10" w14:textId="77777777" w:rsidR="00905E00" w:rsidRDefault="00905E00" w:rsidP="009A06B0">
      <w:pPr>
        <w:pStyle w:val="NormalWeb"/>
        <w:rPr>
          <w:rStyle w:val="Strong"/>
          <w:rFonts w:ascii="Karla" w:hAnsi="Karla" w:cstheme="minorHAnsi"/>
          <w:color w:val="404040" w:themeColor="text1" w:themeTint="BF"/>
          <w:sz w:val="28"/>
          <w:szCs w:val="28"/>
        </w:rPr>
      </w:pPr>
    </w:p>
    <w:p w14:paraId="19618158" w14:textId="4CABD92C" w:rsidR="00905E00" w:rsidRPr="00905E00" w:rsidRDefault="009A06B0" w:rsidP="009A06B0">
      <w:pPr>
        <w:pStyle w:val="NormalWeb"/>
        <w:rPr>
          <w:rStyle w:val="Strong"/>
          <w:rFonts w:ascii="Karla" w:hAnsi="Karla" w:cstheme="minorHAnsi"/>
          <w:color w:val="404040" w:themeColor="text1" w:themeTint="BF"/>
          <w:sz w:val="32"/>
          <w:szCs w:val="32"/>
        </w:rPr>
      </w:pPr>
      <w:r w:rsidRPr="00905E00">
        <w:rPr>
          <w:rStyle w:val="Strong"/>
          <w:rFonts w:ascii="Karla" w:hAnsi="Karla" w:cstheme="minorHAnsi"/>
          <w:color w:val="404040" w:themeColor="text1" w:themeTint="BF"/>
          <w:sz w:val="32"/>
          <w:szCs w:val="32"/>
        </w:rPr>
        <w:t xml:space="preserve">Cancellations due to COVID: </w:t>
      </w:r>
    </w:p>
    <w:p w14:paraId="3EFEF370" w14:textId="0009F751" w:rsidR="009A06B0" w:rsidRPr="00905E00" w:rsidRDefault="009A06B0" w:rsidP="009A06B0">
      <w:pPr>
        <w:pStyle w:val="NormalWeb"/>
        <w:rPr>
          <w:rFonts w:ascii="Karla" w:hAnsi="Karla" w:cstheme="minorHAnsi"/>
          <w:color w:val="404040" w:themeColor="text1" w:themeTint="BF"/>
          <w:sz w:val="28"/>
          <w:szCs w:val="28"/>
        </w:rPr>
      </w:pPr>
      <w:r w:rsidRPr="00905E00">
        <w:rPr>
          <w:rStyle w:val="Emphasis"/>
          <w:rFonts w:ascii="Karla" w:hAnsi="Karla" w:cstheme="minorHAnsi"/>
          <w:color w:val="404040" w:themeColor="text1" w:themeTint="BF"/>
          <w:sz w:val="28"/>
          <w:szCs w:val="28"/>
        </w:rPr>
        <w:t>We will follow an alternate cancellation policy while COVID is a factor. In the event a retreat is cancelled due to COVID-related concerns, you will be contacted with a choice of refund or alternate delivery option designed to help your team move forward in the Battle process. For all other cancellations, our standard policy is in effect.</w:t>
      </w:r>
    </w:p>
    <w:p w14:paraId="55CDE8ED" w14:textId="77777777" w:rsidR="00C60130" w:rsidRPr="00905E00" w:rsidRDefault="00000000">
      <w:pPr>
        <w:rPr>
          <w:color w:val="404040" w:themeColor="text1" w:themeTint="BF"/>
        </w:rPr>
      </w:pPr>
    </w:p>
    <w:sectPr w:rsidR="00C60130" w:rsidRPr="0090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2C5"/>
    <w:multiLevelType w:val="hybridMultilevel"/>
    <w:tmpl w:val="0C62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71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B0"/>
    <w:rsid w:val="00245C89"/>
    <w:rsid w:val="00905E00"/>
    <w:rsid w:val="009A06B0"/>
    <w:rsid w:val="00A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43BF"/>
  <w15:chartTrackingRefBased/>
  <w15:docId w15:val="{F03E3276-AC51-43A7-AA1E-F55663E7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6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06B0"/>
    <w:rPr>
      <w:i/>
      <w:iCs/>
    </w:rPr>
  </w:style>
  <w:style w:type="character" w:styleId="Strong">
    <w:name w:val="Strong"/>
    <w:basedOn w:val="DefaultParagraphFont"/>
    <w:uiPriority w:val="22"/>
    <w:qFormat/>
    <w:rsid w:val="009A06B0"/>
    <w:rPr>
      <w:b/>
      <w:bCs/>
    </w:rPr>
  </w:style>
  <w:style w:type="paragraph" w:styleId="NoSpacing">
    <w:name w:val="No Spacing"/>
    <w:uiPriority w:val="1"/>
    <w:qFormat/>
    <w:rsid w:val="009A06B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Barham</dc:creator>
  <cp:keywords/>
  <dc:description/>
  <cp:lastModifiedBy>Heather Pienaar</cp:lastModifiedBy>
  <cp:revision>2</cp:revision>
  <dcterms:created xsi:type="dcterms:W3CDTF">2021-11-23T15:39:00Z</dcterms:created>
  <dcterms:modified xsi:type="dcterms:W3CDTF">2022-11-15T19:18:00Z</dcterms:modified>
</cp:coreProperties>
</file>